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DD613" w14:textId="77777777" w:rsidR="00976734" w:rsidRDefault="00976734">
      <w:pPr>
        <w:spacing w:before="2400"/>
      </w:pPr>
    </w:p>
    <w:p w14:paraId="524A4B0E" w14:textId="77777777" w:rsidR="00976734" w:rsidRDefault="00000000">
      <w:pPr>
        <w:jc w:val="center"/>
      </w:pPr>
      <w:r>
        <w:rPr>
          <w:noProof/>
        </w:rPr>
        <w:drawing>
          <wp:inline distT="0" distB="0" distL="0" distR="0" wp14:anchorId="7509373C" wp14:editId="7D98DC4D">
            <wp:extent cx="3333750" cy="1143000"/>
            <wp:effectExtent l="0" t="0" r="0" b="0"/>
            <wp:docPr id="1" name="logo" descr="RCMC Logo" title="RCM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2E32C1" w14:textId="77777777" w:rsidR="00976734" w:rsidRDefault="00976734">
      <w:pPr>
        <w:spacing w:before="600"/>
      </w:pPr>
    </w:p>
    <w:p w14:paraId="125DC15A" w14:textId="77777777" w:rsidR="00976734" w:rsidRDefault="00000000">
      <w:pPr>
        <w:spacing w:after="100"/>
        <w:jc w:val="center"/>
      </w:pPr>
      <w:r>
        <w:rPr>
          <w:b/>
          <w:bCs/>
          <w:color w:val="8C7A3E"/>
          <w:sz w:val="40"/>
          <w:szCs w:val="40"/>
        </w:rPr>
        <w:t>الهيئة الملكية لمدينة مكة المكرمة والمشاعر المقدسة</w:t>
      </w:r>
    </w:p>
    <w:p w14:paraId="31CF45C1" w14:textId="77777777" w:rsidR="00976734" w:rsidRDefault="00000000">
      <w:pPr>
        <w:spacing w:after="100"/>
        <w:jc w:val="center"/>
      </w:pPr>
      <w:r>
        <w:rPr>
          <w:rFonts w:ascii="Calibri" w:eastAsia="Calibri" w:hAnsi="Calibri" w:cs="Calibri"/>
          <w:i/>
          <w:iCs/>
          <w:color w:val="666666"/>
          <w:sz w:val="26"/>
          <w:szCs w:val="26"/>
        </w:rPr>
        <w:t>Royal Commission for Makkah City and Holy Sites</w:t>
      </w:r>
    </w:p>
    <w:p w14:paraId="77B3CF75" w14:textId="77777777" w:rsidR="00976734" w:rsidRDefault="00976734">
      <w:pPr>
        <w:pBdr>
          <w:bottom w:val="single" w:sz="3" w:space="8" w:color="B5A16D"/>
        </w:pBdr>
        <w:spacing w:before="200" w:after="200"/>
      </w:pPr>
    </w:p>
    <w:p w14:paraId="482AAD3F" w14:textId="4336EBE3" w:rsidR="00976734" w:rsidRDefault="00000000" w:rsidP="00B84B6C">
      <w:pPr>
        <w:spacing w:before="400" w:after="100"/>
        <w:jc w:val="center"/>
      </w:pPr>
      <w:r>
        <w:rPr>
          <w:b/>
          <w:bCs/>
          <w:color w:val="2C2C2C"/>
          <w:sz w:val="48"/>
          <w:szCs w:val="48"/>
        </w:rPr>
        <w:t xml:space="preserve">دليل مستخدم نظام إدارة </w:t>
      </w:r>
    </w:p>
    <w:p w14:paraId="2845198A" w14:textId="5209162F" w:rsidR="00976734" w:rsidRDefault="00B84B6C">
      <w:pPr>
        <w:spacing w:after="80"/>
        <w:jc w:val="center"/>
      </w:pPr>
      <w:r>
        <w:rPr>
          <w:color w:val="666666"/>
          <w:sz w:val="28"/>
          <w:szCs w:val="28"/>
          <w:rtl w:val="0"/>
          <w:lang w:val="en-US"/>
        </w:rPr>
        <w:t>S</w:t>
      </w:r>
      <w:r w:rsidR="00000000">
        <w:rPr>
          <w:color w:val="666666"/>
          <w:sz w:val="28"/>
          <w:szCs w:val="28"/>
        </w:rPr>
        <w:t>+ User Manual</w:t>
      </w:r>
    </w:p>
    <w:p w14:paraId="7DF179D4" w14:textId="77777777" w:rsidR="00976734" w:rsidRDefault="00000000">
      <w:pPr>
        <w:spacing w:before="300" w:after="80"/>
        <w:jc w:val="center"/>
      </w:pPr>
      <w:r>
        <w:rPr>
          <w:color w:val="666666"/>
        </w:rPr>
        <w:t>الإصدار: 0.</w:t>
      </w:r>
      <w:r w:rsidR="008930AB">
        <w:rPr>
          <w:color w:val="666666"/>
          <w:rtl w:val="0"/>
        </w:rPr>
        <w:t>1</w:t>
      </w:r>
    </w:p>
    <w:p w14:paraId="33DBAAC9" w14:textId="77777777" w:rsidR="00976734" w:rsidRDefault="00000000">
      <w:pPr>
        <w:jc w:val="center"/>
      </w:pPr>
      <w:r>
        <w:rPr>
          <w:b/>
          <w:bCs/>
          <w:color w:val="B5A16D"/>
          <w:sz w:val="26"/>
          <w:szCs w:val="26"/>
        </w:rPr>
        <w:t>وثيقة تدريب المستخدم</w:t>
      </w:r>
    </w:p>
    <w:p w14:paraId="0D33A2BC" w14:textId="77777777" w:rsidR="00976734" w:rsidRDefault="00000000">
      <w:pPr>
        <w:spacing w:before="600"/>
        <w:jc w:val="center"/>
      </w:pPr>
      <w:r>
        <w:rPr>
          <w:color w:val="666666"/>
          <w:sz w:val="22"/>
          <w:szCs w:val="22"/>
        </w:rPr>
        <w:t>2026</w:t>
      </w:r>
    </w:p>
    <w:p w14:paraId="10F6C53D" w14:textId="77777777" w:rsidR="00976734" w:rsidRDefault="00000000">
      <w:r>
        <w:br w:type="page"/>
      </w:r>
    </w:p>
    <w:p w14:paraId="4FE33404" w14:textId="176247A5" w:rsidR="00976734" w:rsidRDefault="00976734" w:rsidP="008A3AC7">
      <w:pPr>
        <w:spacing w:before="200" w:after="300"/>
        <w:jc w:val="right"/>
      </w:pPr>
    </w:p>
    <w:sectPr w:rsidR="00976734">
      <w:headerReference w:type="default" r:id="rId8"/>
      <w:footerReference w:type="default" r:id="rId9"/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ADC9A" w14:textId="77777777" w:rsidR="00796F66" w:rsidRDefault="00796F66">
      <w:r>
        <w:separator/>
      </w:r>
    </w:p>
  </w:endnote>
  <w:endnote w:type="continuationSeparator" w:id="0">
    <w:p w14:paraId="7AAB03D2" w14:textId="77777777" w:rsidR="00796F66" w:rsidRDefault="00796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69C4B" w14:textId="77777777" w:rsidR="00976734" w:rsidRDefault="00000000">
    <w:pPr>
      <w:pBdr>
        <w:top w:val="single" w:sz="2" w:space="6" w:color="B5A16D"/>
      </w:pBdr>
      <w:jc w:val="center"/>
    </w:pPr>
    <w:r>
      <w:rPr>
        <w:color w:val="666666"/>
        <w:sz w:val="16"/>
        <w:szCs w:val="16"/>
      </w:rPr>
      <w:t xml:space="preserve">الهيئة الملكية لمدينة مكة المكرمة والمشاعر المقدسة | دليل مستخدم نظام +P | صفحة </w:t>
    </w:r>
    <w:r>
      <w:rPr>
        <w:rFonts w:ascii="Calibri" w:eastAsia="Calibri" w:hAnsi="Calibri" w:cs="Calibri"/>
        <w:color w:val="666666"/>
        <w:sz w:val="16"/>
        <w:szCs w:val="16"/>
      </w:rPr>
      <w:fldChar w:fldCharType="begin"/>
    </w:r>
    <w:r>
      <w:rPr>
        <w:rFonts w:ascii="Calibri" w:eastAsia="Calibri" w:hAnsi="Calibri" w:cs="Calibri"/>
        <w:color w:val="666666"/>
        <w:sz w:val="16"/>
        <w:szCs w:val="16"/>
      </w:rPr>
      <w:instrText>PAGE</w:instrText>
    </w:r>
    <w:r>
      <w:rPr>
        <w:rFonts w:ascii="Calibri" w:eastAsia="Calibri" w:hAnsi="Calibri" w:cs="Calibri"/>
        <w:color w:val="666666"/>
        <w:sz w:val="16"/>
        <w:szCs w:val="16"/>
      </w:rPr>
      <w:fldChar w:fldCharType="separate"/>
    </w:r>
    <w:r w:rsidR="009B1CB8">
      <w:rPr>
        <w:rFonts w:ascii="Calibri" w:eastAsia="Calibri" w:hAnsi="Calibri" w:cs="Calibri"/>
        <w:noProof/>
        <w:color w:val="666666"/>
        <w:sz w:val="16"/>
        <w:szCs w:val="16"/>
      </w:rPr>
      <w:t>1</w:t>
    </w:r>
    <w:r>
      <w:rPr>
        <w:rFonts w:ascii="Calibri" w:eastAsia="Calibri" w:hAnsi="Calibri" w:cs="Calibri"/>
        <w:color w:val="666666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DBDE6" w14:textId="77777777" w:rsidR="00796F66" w:rsidRDefault="00796F66">
      <w:r>
        <w:separator/>
      </w:r>
    </w:p>
  </w:footnote>
  <w:footnote w:type="continuationSeparator" w:id="0">
    <w:p w14:paraId="6C562B05" w14:textId="77777777" w:rsidR="00796F66" w:rsidRDefault="00796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8B155" w14:textId="77777777" w:rsidR="00976734" w:rsidRDefault="00000000">
    <w:pPr>
      <w:pBdr>
        <w:bottom w:val="single" w:sz="2" w:space="6" w:color="B5A16D"/>
      </w:pBdr>
      <w:spacing w:after="100"/>
      <w:jc w:val="center"/>
    </w:pPr>
    <w:r>
      <w:rPr>
        <w:noProof/>
      </w:rPr>
      <w:drawing>
        <wp:inline distT="0" distB="0" distL="0" distR="0" wp14:anchorId="4AA288AF" wp14:editId="58628E12">
          <wp:extent cx="1905000" cy="647700"/>
          <wp:effectExtent l="0" t="0" r="0" b="0"/>
          <wp:docPr id="75194029" name="rcmc" descr="RCMC Logo" title="RCM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B3587"/>
    <w:multiLevelType w:val="hybridMultilevel"/>
    <w:tmpl w:val="77D4A0E2"/>
    <w:lvl w:ilvl="0" w:tplc="AF445172">
      <w:start w:val="1"/>
      <w:numFmt w:val="bullet"/>
      <w:lvlText w:val="●"/>
      <w:lvlJc w:val="left"/>
      <w:pPr>
        <w:ind w:left="720" w:hanging="360"/>
      </w:pPr>
    </w:lvl>
    <w:lvl w:ilvl="1" w:tplc="0FD268FE">
      <w:numFmt w:val="decimal"/>
      <w:lvlText w:val=""/>
      <w:lvlJc w:val="left"/>
    </w:lvl>
    <w:lvl w:ilvl="2" w:tplc="6504DA0E">
      <w:numFmt w:val="decimal"/>
      <w:lvlText w:val=""/>
      <w:lvlJc w:val="left"/>
    </w:lvl>
    <w:lvl w:ilvl="3" w:tplc="DC321830">
      <w:numFmt w:val="decimal"/>
      <w:lvlText w:val=""/>
      <w:lvlJc w:val="left"/>
    </w:lvl>
    <w:lvl w:ilvl="4" w:tplc="3FD07362">
      <w:numFmt w:val="decimal"/>
      <w:lvlText w:val=""/>
      <w:lvlJc w:val="left"/>
    </w:lvl>
    <w:lvl w:ilvl="5" w:tplc="E4542984">
      <w:numFmt w:val="decimal"/>
      <w:lvlText w:val=""/>
      <w:lvlJc w:val="left"/>
    </w:lvl>
    <w:lvl w:ilvl="6" w:tplc="05504578">
      <w:numFmt w:val="decimal"/>
      <w:lvlText w:val=""/>
      <w:lvlJc w:val="left"/>
    </w:lvl>
    <w:lvl w:ilvl="7" w:tplc="61B6EE8C">
      <w:numFmt w:val="decimal"/>
      <w:lvlText w:val=""/>
      <w:lvlJc w:val="left"/>
    </w:lvl>
    <w:lvl w:ilvl="8" w:tplc="312CC9DA">
      <w:numFmt w:val="decimal"/>
      <w:lvlText w:val=""/>
      <w:lvlJc w:val="left"/>
    </w:lvl>
  </w:abstractNum>
  <w:abstractNum w:abstractNumId="1" w15:restartNumberingAfterBreak="0">
    <w:nsid w:val="4190681A"/>
    <w:multiLevelType w:val="hybridMultilevel"/>
    <w:tmpl w:val="0D92F7D8"/>
    <w:lvl w:ilvl="0" w:tplc="CC1A8858">
      <w:start w:val="1"/>
      <w:numFmt w:val="decimal"/>
      <w:lvlText w:val="%1."/>
      <w:lvlJc w:val="left"/>
      <w:pPr>
        <w:ind w:left="720" w:hanging="360"/>
      </w:pPr>
    </w:lvl>
    <w:lvl w:ilvl="1" w:tplc="0BD2D238">
      <w:numFmt w:val="decimal"/>
      <w:lvlText w:val=""/>
      <w:lvlJc w:val="left"/>
    </w:lvl>
    <w:lvl w:ilvl="2" w:tplc="6270CD76">
      <w:numFmt w:val="decimal"/>
      <w:lvlText w:val=""/>
      <w:lvlJc w:val="left"/>
    </w:lvl>
    <w:lvl w:ilvl="3" w:tplc="B838B930">
      <w:numFmt w:val="decimal"/>
      <w:lvlText w:val=""/>
      <w:lvlJc w:val="left"/>
    </w:lvl>
    <w:lvl w:ilvl="4" w:tplc="E54C57C0">
      <w:numFmt w:val="decimal"/>
      <w:lvlText w:val=""/>
      <w:lvlJc w:val="left"/>
    </w:lvl>
    <w:lvl w:ilvl="5" w:tplc="C6765172">
      <w:numFmt w:val="decimal"/>
      <w:lvlText w:val=""/>
      <w:lvlJc w:val="left"/>
    </w:lvl>
    <w:lvl w:ilvl="6" w:tplc="E2E03972">
      <w:numFmt w:val="decimal"/>
      <w:lvlText w:val=""/>
      <w:lvlJc w:val="left"/>
    </w:lvl>
    <w:lvl w:ilvl="7" w:tplc="50180472">
      <w:numFmt w:val="decimal"/>
      <w:lvlText w:val=""/>
      <w:lvlJc w:val="left"/>
    </w:lvl>
    <w:lvl w:ilvl="8" w:tplc="D4DA279C">
      <w:numFmt w:val="decimal"/>
      <w:lvlText w:val=""/>
      <w:lvlJc w:val="left"/>
    </w:lvl>
  </w:abstractNum>
  <w:abstractNum w:abstractNumId="2" w15:restartNumberingAfterBreak="0">
    <w:nsid w:val="58404948"/>
    <w:multiLevelType w:val="hybridMultilevel"/>
    <w:tmpl w:val="2982AF9E"/>
    <w:lvl w:ilvl="0" w:tplc="F36279EE">
      <w:start w:val="1"/>
      <w:numFmt w:val="bullet"/>
      <w:lvlText w:val="●"/>
      <w:lvlJc w:val="left"/>
      <w:pPr>
        <w:ind w:left="720" w:hanging="360"/>
      </w:pPr>
    </w:lvl>
    <w:lvl w:ilvl="1" w:tplc="0C72EDB0">
      <w:start w:val="1"/>
      <w:numFmt w:val="bullet"/>
      <w:lvlText w:val="○"/>
      <w:lvlJc w:val="left"/>
      <w:pPr>
        <w:ind w:left="1440" w:hanging="360"/>
      </w:pPr>
    </w:lvl>
    <w:lvl w:ilvl="2" w:tplc="1BC23670">
      <w:start w:val="1"/>
      <w:numFmt w:val="bullet"/>
      <w:lvlText w:val="■"/>
      <w:lvlJc w:val="left"/>
      <w:pPr>
        <w:ind w:left="2160" w:hanging="360"/>
      </w:pPr>
    </w:lvl>
    <w:lvl w:ilvl="3" w:tplc="AD843B2C">
      <w:start w:val="1"/>
      <w:numFmt w:val="bullet"/>
      <w:lvlText w:val="●"/>
      <w:lvlJc w:val="left"/>
      <w:pPr>
        <w:ind w:left="2880" w:hanging="360"/>
      </w:pPr>
    </w:lvl>
    <w:lvl w:ilvl="4" w:tplc="5A363F36">
      <w:start w:val="1"/>
      <w:numFmt w:val="bullet"/>
      <w:lvlText w:val="○"/>
      <w:lvlJc w:val="left"/>
      <w:pPr>
        <w:ind w:left="3600" w:hanging="360"/>
      </w:pPr>
    </w:lvl>
    <w:lvl w:ilvl="5" w:tplc="6E02DE18">
      <w:start w:val="1"/>
      <w:numFmt w:val="bullet"/>
      <w:lvlText w:val="■"/>
      <w:lvlJc w:val="left"/>
      <w:pPr>
        <w:ind w:left="4320" w:hanging="360"/>
      </w:pPr>
    </w:lvl>
    <w:lvl w:ilvl="6" w:tplc="FD1A6048">
      <w:start w:val="1"/>
      <w:numFmt w:val="bullet"/>
      <w:lvlText w:val="●"/>
      <w:lvlJc w:val="left"/>
      <w:pPr>
        <w:ind w:left="5040" w:hanging="360"/>
      </w:pPr>
    </w:lvl>
    <w:lvl w:ilvl="7" w:tplc="26387420">
      <w:start w:val="1"/>
      <w:numFmt w:val="bullet"/>
      <w:lvlText w:val="●"/>
      <w:lvlJc w:val="left"/>
      <w:pPr>
        <w:ind w:left="5760" w:hanging="360"/>
      </w:pPr>
    </w:lvl>
    <w:lvl w:ilvl="8" w:tplc="8A60FD00">
      <w:start w:val="1"/>
      <w:numFmt w:val="bullet"/>
      <w:lvlText w:val="●"/>
      <w:lvlJc w:val="left"/>
      <w:pPr>
        <w:ind w:left="6480" w:hanging="360"/>
      </w:pPr>
    </w:lvl>
  </w:abstractNum>
  <w:num w:numId="1" w16cid:durableId="25107292">
    <w:abstractNumId w:val="2"/>
    <w:lvlOverride w:ilvl="0">
      <w:startOverride w:val="1"/>
    </w:lvlOverride>
  </w:num>
  <w:num w:numId="2" w16cid:durableId="1961496796">
    <w:abstractNumId w:val="0"/>
    <w:lvlOverride w:ilvl="0">
      <w:startOverride w:val="1"/>
    </w:lvlOverride>
  </w:num>
  <w:num w:numId="3" w16cid:durableId="1928688510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734"/>
    <w:rsid w:val="00061047"/>
    <w:rsid w:val="0010630E"/>
    <w:rsid w:val="001F45D5"/>
    <w:rsid w:val="00796F66"/>
    <w:rsid w:val="00842636"/>
    <w:rsid w:val="008930AB"/>
    <w:rsid w:val="008A3AC7"/>
    <w:rsid w:val="00976734"/>
    <w:rsid w:val="009B1CB8"/>
    <w:rsid w:val="00B84B6C"/>
    <w:rsid w:val="00C7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F54EA"/>
  <w15:docId w15:val="{06D9CC43-7CE9-B14B-A0AD-072F3B4B4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akkal Majalla" w:eastAsia="Sakkal Majalla" w:hAnsi="Sakkal Majalla" w:cs="Sakkal Majalla"/>
        <w:sz w:val="24"/>
        <w:szCs w:val="24"/>
        <w:rtl/>
        <w:lang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60" w:after="200"/>
      <w:outlineLvl w:val="0"/>
    </w:pPr>
    <w:rPr>
      <w:b/>
      <w:bCs/>
      <w:color w:val="8C7A3E"/>
      <w:sz w:val="36"/>
      <w:szCs w:val="36"/>
    </w:rPr>
  </w:style>
  <w:style w:type="paragraph" w:styleId="Heading2">
    <w:name w:val="heading 2"/>
    <w:uiPriority w:val="9"/>
    <w:unhideWhenUsed/>
    <w:qFormat/>
    <w:pPr>
      <w:spacing w:before="240" w:after="120"/>
      <w:outlineLvl w:val="1"/>
    </w:pPr>
    <w:rPr>
      <w:b/>
      <w:bCs/>
      <w:color w:val="B5A16D"/>
      <w:sz w:val="30"/>
      <w:szCs w:val="30"/>
    </w:rPr>
  </w:style>
  <w:style w:type="paragraph" w:styleId="Heading3">
    <w:name w:val="heading 3"/>
    <w:uiPriority w:val="9"/>
    <w:unhideWhenUsed/>
    <w:qFormat/>
    <w:pPr>
      <w:spacing w:before="200" w:after="100"/>
      <w:outlineLvl w:val="2"/>
    </w:pPr>
    <w:rPr>
      <w:b/>
      <w:bCs/>
      <w:color w:val="8C7A3E"/>
      <w:sz w:val="26"/>
      <w:szCs w:val="26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9B1CB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B1CB8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9B1CB8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Khalil Abu mushref</cp:lastModifiedBy>
  <cp:revision>20</cp:revision>
  <dcterms:created xsi:type="dcterms:W3CDTF">2026-03-23T23:03:00Z</dcterms:created>
  <dcterms:modified xsi:type="dcterms:W3CDTF">2026-03-24T00:23:00Z</dcterms:modified>
</cp:coreProperties>
</file>